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B65BF" w14:textId="77777777" w:rsidR="00CD444A" w:rsidRDefault="00CD444A" w:rsidP="00CD444A">
      <w:pPr>
        <w:jc w:val="center"/>
        <w:rPr>
          <w:b/>
          <w:sz w:val="28"/>
          <w:szCs w:val="28"/>
        </w:rPr>
      </w:pPr>
      <w:bookmarkStart w:id="0" w:name="_GoBack"/>
      <w:bookmarkEnd w:id="0"/>
      <w:r w:rsidRPr="00CD444A">
        <w:rPr>
          <w:b/>
          <w:sz w:val="28"/>
          <w:szCs w:val="28"/>
        </w:rPr>
        <w:t>Accompagnement à la scolarité</w:t>
      </w:r>
    </w:p>
    <w:p w14:paraId="0E7B450E" w14:textId="77777777" w:rsidR="00CD444A" w:rsidRDefault="00CD444A" w:rsidP="00BA722B">
      <w:pPr>
        <w:pBdr>
          <w:bottom w:val="single" w:sz="4" w:space="1" w:color="auto"/>
        </w:pBdr>
        <w:rPr>
          <w:b/>
          <w:sz w:val="28"/>
          <w:szCs w:val="28"/>
        </w:rPr>
      </w:pPr>
    </w:p>
    <w:p w14:paraId="2A14D685" w14:textId="77777777" w:rsidR="00CD444A" w:rsidRPr="00CD444A" w:rsidRDefault="00CD444A" w:rsidP="00CD444A">
      <w:pPr>
        <w:jc w:val="center"/>
        <w:rPr>
          <w:b/>
          <w:sz w:val="28"/>
          <w:szCs w:val="28"/>
        </w:rPr>
      </w:pPr>
    </w:p>
    <w:p w14:paraId="7C767B23" w14:textId="77777777" w:rsidR="00214497" w:rsidRPr="00214497" w:rsidRDefault="00025E7B" w:rsidP="00CD444A">
      <w:pPr>
        <w:jc w:val="both"/>
        <w:rPr>
          <w:b/>
          <w:sz w:val="24"/>
          <w:szCs w:val="24"/>
        </w:rPr>
      </w:pPr>
      <w:r>
        <w:rPr>
          <w:b/>
          <w:sz w:val="24"/>
          <w:szCs w:val="24"/>
        </w:rPr>
        <w:t>E</w:t>
      </w:r>
      <w:r w:rsidR="00214497" w:rsidRPr="00214497">
        <w:rPr>
          <w:b/>
          <w:sz w:val="24"/>
          <w:szCs w:val="24"/>
        </w:rPr>
        <w:t>léments de définition</w:t>
      </w:r>
    </w:p>
    <w:p w14:paraId="685EF136" w14:textId="77777777" w:rsidR="00214497" w:rsidRPr="004255AA" w:rsidRDefault="004255AA" w:rsidP="00CD444A">
      <w:pPr>
        <w:jc w:val="both"/>
      </w:pPr>
      <w:r w:rsidRPr="004255AA">
        <w:rPr>
          <w:rFonts w:cs="Duepuntozero"/>
          <w:bCs/>
          <w:color w:val="000000"/>
        </w:rPr>
        <w:t xml:space="preserve">Une référence incontournable : </w:t>
      </w:r>
      <w:r w:rsidRPr="00025E7B">
        <w:rPr>
          <w:rFonts w:cs="Duepuntozero"/>
          <w:bCs/>
          <w:color w:val="000000"/>
          <w:u w:val="single"/>
        </w:rPr>
        <w:t>la charte nationale de l’accompagnement à la scolarité</w:t>
      </w:r>
      <w:r>
        <w:rPr>
          <w:rFonts w:cs="Duepuntozero"/>
          <w:bCs/>
          <w:color w:val="000000"/>
        </w:rPr>
        <w:t xml:space="preserve"> (jointe)</w:t>
      </w:r>
    </w:p>
    <w:p w14:paraId="1D589C6E" w14:textId="77777777" w:rsidR="00214497" w:rsidRDefault="004255AA" w:rsidP="004255AA">
      <w:pPr>
        <w:spacing w:line="360" w:lineRule="auto"/>
        <w:jc w:val="both"/>
        <w:rPr>
          <w:rFonts w:cs="DIN"/>
          <w:color w:val="000000"/>
        </w:rPr>
      </w:pPr>
      <w:r>
        <w:rPr>
          <w:rFonts w:cs="DIN"/>
          <w:color w:val="000000"/>
        </w:rPr>
        <w:t xml:space="preserve">Cette charte définit l’accompagnement comme étant « l’ensemble des actions visant à offrir, aux côtés de l’école, l’appui et les ressources dont l’enfant a besoin pour réussir à l’école, appui qu’il ne trouve pas toujours </w:t>
      </w:r>
      <w:r w:rsidR="000F1E40">
        <w:rPr>
          <w:rFonts w:cs="DIN"/>
          <w:color w:val="000000"/>
        </w:rPr>
        <w:t>dans son environnement familial</w:t>
      </w:r>
      <w:r>
        <w:rPr>
          <w:rFonts w:cs="DIN"/>
          <w:color w:val="000000"/>
        </w:rPr>
        <w:t xml:space="preserve"> ou social ».</w:t>
      </w:r>
    </w:p>
    <w:p w14:paraId="6B75EC71" w14:textId="77777777" w:rsidR="00F93841" w:rsidRDefault="00F93841" w:rsidP="004255AA">
      <w:pPr>
        <w:spacing w:line="360" w:lineRule="auto"/>
        <w:jc w:val="both"/>
        <w:rPr>
          <w:rFonts w:cs="DIN"/>
          <w:color w:val="000000"/>
        </w:rPr>
      </w:pPr>
    </w:p>
    <w:p w14:paraId="25FCAC01" w14:textId="77777777" w:rsidR="00F93841" w:rsidRDefault="00F93841" w:rsidP="00F93841">
      <w:pPr>
        <w:pStyle w:val="Pa10"/>
        <w:spacing w:after="40"/>
        <w:rPr>
          <w:rFonts w:asciiTheme="minorHAnsi" w:hAnsiTheme="minorHAnsi" w:cstheme="minorHAnsi"/>
          <w:b/>
          <w:bCs/>
          <w:color w:val="000000"/>
        </w:rPr>
      </w:pPr>
      <w:r w:rsidRPr="00F93841">
        <w:rPr>
          <w:rFonts w:asciiTheme="minorHAnsi" w:hAnsiTheme="minorHAnsi" w:cstheme="minorHAnsi"/>
          <w:b/>
          <w:bCs/>
          <w:color w:val="000000"/>
        </w:rPr>
        <w:t>La notion d’accompagnement à la scolarité</w:t>
      </w:r>
      <w:r w:rsidR="00025E7B">
        <w:rPr>
          <w:rFonts w:asciiTheme="minorHAnsi" w:hAnsiTheme="minorHAnsi" w:cstheme="minorHAnsi"/>
          <w:b/>
          <w:bCs/>
          <w:color w:val="000000"/>
        </w:rPr>
        <w:t> :</w:t>
      </w:r>
    </w:p>
    <w:p w14:paraId="695F6D11" w14:textId="77777777" w:rsidR="00025E7B" w:rsidRPr="00025E7B" w:rsidRDefault="00025E7B" w:rsidP="00025E7B"/>
    <w:p w14:paraId="0CE802B1" w14:textId="77777777" w:rsidR="00F93841" w:rsidRPr="00F93841" w:rsidRDefault="00F93841" w:rsidP="00F93841">
      <w:pPr>
        <w:pStyle w:val="Pa9"/>
        <w:spacing w:line="360" w:lineRule="auto"/>
        <w:jc w:val="both"/>
        <w:rPr>
          <w:rFonts w:asciiTheme="minorHAnsi" w:hAnsiTheme="minorHAnsi" w:cstheme="minorHAnsi"/>
          <w:color w:val="000000"/>
          <w:sz w:val="22"/>
          <w:szCs w:val="22"/>
        </w:rPr>
      </w:pPr>
      <w:r w:rsidRPr="00F93841">
        <w:rPr>
          <w:rFonts w:asciiTheme="minorHAnsi" w:hAnsiTheme="minorHAnsi" w:cstheme="minorHAnsi"/>
          <w:color w:val="000000"/>
          <w:sz w:val="22"/>
          <w:szCs w:val="22"/>
        </w:rPr>
        <w:lastRenderedPageBreak/>
        <w:t>Accompagner un enfant, c’est établir avec lui une relation de confiance, qui lui permettra de développer ses capacités de réalisation individuelle. C’est contribuer à le rendre acteur de ses apprentissages, le conduire à l’autonomie dans son travail et à l’épanouissement dans son développement personnel. Pour cela, il faudra notamm</w:t>
      </w:r>
      <w:r w:rsidR="00025E7B">
        <w:rPr>
          <w:rFonts w:asciiTheme="minorHAnsi" w:hAnsiTheme="minorHAnsi" w:cstheme="minorHAnsi"/>
          <w:color w:val="000000"/>
          <w:sz w:val="22"/>
          <w:szCs w:val="22"/>
        </w:rPr>
        <w:t>ent l’amener à utiliser les res</w:t>
      </w:r>
      <w:r w:rsidRPr="00F93841">
        <w:rPr>
          <w:rFonts w:asciiTheme="minorHAnsi" w:hAnsiTheme="minorHAnsi" w:cstheme="minorHAnsi"/>
          <w:color w:val="000000"/>
          <w:sz w:val="22"/>
          <w:szCs w:val="22"/>
        </w:rPr>
        <w:t>sources présentes dans son environnement : bibliothèque, centre de documentation, etc.</w:t>
      </w:r>
    </w:p>
    <w:p w14:paraId="3BBBE7CA" w14:textId="77777777" w:rsidR="00F93841" w:rsidRDefault="00F93841" w:rsidP="00F93841">
      <w:pPr>
        <w:spacing w:line="360" w:lineRule="auto"/>
        <w:jc w:val="both"/>
        <w:rPr>
          <w:rFonts w:cstheme="minorHAnsi"/>
          <w:color w:val="000000"/>
        </w:rPr>
      </w:pPr>
      <w:r w:rsidRPr="00F93841">
        <w:rPr>
          <w:rFonts w:cstheme="minorHAnsi"/>
          <w:color w:val="000000"/>
        </w:rPr>
        <w:t>L’accompagnement à la scolarité est donc plus que la simple aide aux devoirs organisée après la classe, qui vise à ce que les devoirs soient faits lorsque les enfants rentrent chez eux.</w:t>
      </w:r>
    </w:p>
    <w:p w14:paraId="32B7FFA8" w14:textId="77777777" w:rsidR="00F0002A" w:rsidRDefault="00F0002A" w:rsidP="00F0002A">
      <w:pPr>
        <w:pStyle w:val="Paragraphedeliste"/>
        <w:numPr>
          <w:ilvl w:val="0"/>
          <w:numId w:val="2"/>
        </w:numPr>
        <w:spacing w:line="360" w:lineRule="auto"/>
        <w:jc w:val="both"/>
        <w:rPr>
          <w:rFonts w:cs="DIN"/>
          <w:b/>
          <w:color w:val="000000"/>
        </w:rPr>
      </w:pPr>
      <w:r w:rsidRPr="00F0002A">
        <w:rPr>
          <w:rFonts w:cs="DIN"/>
          <w:b/>
          <w:color w:val="000000"/>
        </w:rPr>
        <w:t>L’accompagnement à la scolarité n’est pas du rattrapage</w:t>
      </w:r>
    </w:p>
    <w:p w14:paraId="57D7B09D" w14:textId="77777777" w:rsidR="005244A4" w:rsidRPr="005244A4" w:rsidRDefault="005244A4" w:rsidP="005244A4">
      <w:pPr>
        <w:spacing w:line="360" w:lineRule="auto"/>
        <w:jc w:val="both"/>
        <w:rPr>
          <w:rFonts w:cs="DIN"/>
          <w:b/>
          <w:color w:val="000000"/>
        </w:rPr>
      </w:pPr>
      <w:r>
        <w:rPr>
          <w:rFonts w:cs="DIN"/>
          <w:color w:val="000000"/>
        </w:rPr>
        <w:t>Lorsque l’on fait du rattrapage, il s’agit de permettre à l’élève de combler des lacunes</w:t>
      </w:r>
    </w:p>
    <w:p w14:paraId="089F560C" w14:textId="77777777" w:rsidR="00F0002A" w:rsidRPr="005244A4" w:rsidRDefault="00F0002A" w:rsidP="00F0002A">
      <w:pPr>
        <w:pStyle w:val="Paragraphedeliste"/>
        <w:numPr>
          <w:ilvl w:val="0"/>
          <w:numId w:val="2"/>
        </w:numPr>
        <w:spacing w:line="360" w:lineRule="auto"/>
        <w:jc w:val="both"/>
        <w:rPr>
          <w:rFonts w:cstheme="minorHAnsi"/>
          <w:b/>
        </w:rPr>
      </w:pPr>
      <w:r w:rsidRPr="00F0002A">
        <w:rPr>
          <w:rFonts w:cs="DIN"/>
          <w:b/>
          <w:color w:val="000000"/>
        </w:rPr>
        <w:t>L’accompagnement à la scolarité n’est pas du soutien scolaire</w:t>
      </w:r>
    </w:p>
    <w:p w14:paraId="63B4CA1F" w14:textId="77777777" w:rsidR="005244A4" w:rsidRDefault="005244A4" w:rsidP="005244A4">
      <w:pPr>
        <w:spacing w:line="360" w:lineRule="auto"/>
        <w:jc w:val="both"/>
        <w:rPr>
          <w:rFonts w:cs="DIN"/>
          <w:color w:val="000000"/>
        </w:rPr>
      </w:pPr>
      <w:r>
        <w:rPr>
          <w:rFonts w:cs="DIN"/>
          <w:color w:val="000000"/>
        </w:rPr>
        <w:t>L’accompagnement à la scolarité se distingue du soutien scolaire, qui est dispensé par les équipes éducatives ou dans le cadre particulier d’une mise à niveau par rapport à un programme scolaire. Le soutien scolaire ne peut être fait que par l’enseignant, car il porte sur l’enseignement lui-même.</w:t>
      </w:r>
    </w:p>
    <w:p w14:paraId="29BAF735" w14:textId="77777777" w:rsidR="005244A4" w:rsidRDefault="005244A4" w:rsidP="005244A4">
      <w:pPr>
        <w:spacing w:line="360" w:lineRule="auto"/>
        <w:jc w:val="both"/>
        <w:rPr>
          <w:rFonts w:cs="DIN"/>
          <w:color w:val="000000"/>
        </w:rPr>
      </w:pPr>
    </w:p>
    <w:p w14:paraId="04AA6DF8" w14:textId="77777777" w:rsidR="00FA7A1D" w:rsidRDefault="00FA7A1D" w:rsidP="005244A4">
      <w:pPr>
        <w:spacing w:line="360" w:lineRule="auto"/>
        <w:jc w:val="both"/>
        <w:rPr>
          <w:rFonts w:cs="DIN"/>
          <w:color w:val="000000"/>
        </w:rPr>
      </w:pPr>
    </w:p>
    <w:p w14:paraId="260FB8C8" w14:textId="27DBDE10" w:rsidR="00475CD4" w:rsidRDefault="00475CD4" w:rsidP="00475CD4"/>
    <w:p w14:paraId="38E2CA9A" w14:textId="77777777" w:rsidR="006D5F7C" w:rsidRPr="00475CD4" w:rsidRDefault="006D5F7C" w:rsidP="00475CD4"/>
    <w:p w14:paraId="44308B7A" w14:textId="77777777" w:rsidR="00FA7A1D" w:rsidRDefault="00FA7A1D" w:rsidP="00FA7A1D">
      <w:pPr>
        <w:pStyle w:val="Pa13"/>
        <w:spacing w:before="380"/>
        <w:rPr>
          <w:rFonts w:asciiTheme="minorHAnsi" w:hAnsiTheme="minorHAnsi" w:cstheme="minorHAnsi"/>
          <w:b/>
          <w:color w:val="000000"/>
        </w:rPr>
      </w:pPr>
      <w:r w:rsidRPr="00FA7A1D">
        <w:rPr>
          <w:rFonts w:asciiTheme="minorHAnsi" w:hAnsiTheme="minorHAnsi" w:cstheme="minorHAnsi"/>
          <w:b/>
          <w:color w:val="000000"/>
        </w:rPr>
        <w:t>Ce qu’est l’accompagnement à la scolarité</w:t>
      </w:r>
      <w:r>
        <w:rPr>
          <w:rFonts w:asciiTheme="minorHAnsi" w:hAnsiTheme="minorHAnsi" w:cstheme="minorHAnsi"/>
          <w:b/>
          <w:color w:val="000000"/>
        </w:rPr>
        <w:t> ?</w:t>
      </w:r>
    </w:p>
    <w:p w14:paraId="1563915A" w14:textId="77777777" w:rsidR="00FA7A1D" w:rsidRPr="00FA7A1D" w:rsidRDefault="00FA7A1D" w:rsidP="00FA7A1D"/>
    <w:p w14:paraId="27CBEEDB" w14:textId="77777777" w:rsidR="005244A4" w:rsidRPr="00FA7A1D" w:rsidRDefault="00FA7A1D" w:rsidP="00FA7A1D">
      <w:pPr>
        <w:spacing w:line="360" w:lineRule="auto"/>
        <w:jc w:val="both"/>
        <w:rPr>
          <w:rFonts w:cstheme="minorHAnsi"/>
          <w:color w:val="000000"/>
        </w:rPr>
      </w:pPr>
      <w:r w:rsidRPr="00FA7A1D">
        <w:rPr>
          <w:rFonts w:cstheme="minorHAnsi"/>
          <w:color w:val="000000"/>
        </w:rPr>
        <w:t>Un temps d’aide aux devoirs</w:t>
      </w:r>
    </w:p>
    <w:p w14:paraId="55971422" w14:textId="77777777" w:rsidR="005244A4" w:rsidRPr="00FA7A1D" w:rsidRDefault="00FA7A1D" w:rsidP="005244A4">
      <w:pPr>
        <w:spacing w:line="360" w:lineRule="auto"/>
        <w:jc w:val="both"/>
        <w:rPr>
          <w:rFonts w:cs="DIN"/>
          <w:b/>
          <w:color w:val="000000"/>
        </w:rPr>
      </w:pPr>
      <w:r>
        <w:rPr>
          <w:rFonts w:cs="DIN"/>
          <w:color w:val="000000"/>
        </w:rPr>
        <w:t xml:space="preserve">Dans l’accompagnement à la scolarité, il n’est pas question d’enseigner (ce qui est un « geste » de professionnel), </w:t>
      </w:r>
      <w:r>
        <w:rPr>
          <w:rFonts w:cs="DIN"/>
          <w:b/>
          <w:color w:val="000000"/>
        </w:rPr>
        <w:t>mais d’aider</w:t>
      </w:r>
      <w:r w:rsidRPr="00FA7A1D">
        <w:rPr>
          <w:rFonts w:cs="DIN"/>
          <w:b/>
          <w:color w:val="000000"/>
        </w:rPr>
        <w:t xml:space="preserve"> un </w:t>
      </w:r>
      <w:r w:rsidR="00475CD4">
        <w:rPr>
          <w:rFonts w:cs="DIN"/>
          <w:b/>
          <w:color w:val="000000"/>
        </w:rPr>
        <w:t>enfant</w:t>
      </w:r>
      <w:r>
        <w:rPr>
          <w:rFonts w:cs="DIN"/>
          <w:color w:val="000000"/>
        </w:rPr>
        <w:t xml:space="preserve"> à se construire un savoir-faire et à maîtriser les outils qui lui permettront de mener à bien son métier d’élève. On l’aidera notamment à « faire ses devoirs ». Le devoir, c’est par définition l’acte scolaire hors de l’école, dans le prolongement de l’école. Il est alors nécessaire de réfléchir à ce qu’est le métier d’élève quand il s’exerce hors de l’école : </w:t>
      </w:r>
      <w:r w:rsidRPr="00FA7A1D">
        <w:rPr>
          <w:rFonts w:cs="DIN"/>
          <w:b/>
          <w:color w:val="000000"/>
        </w:rPr>
        <w:t xml:space="preserve">utiliser son emploi du temps, lire son cahier de texte, préparer son cartable, apprendre ses leçons en fonction </w:t>
      </w:r>
      <w:r w:rsidRPr="00FA7A1D">
        <w:rPr>
          <w:rFonts w:cs="DIN"/>
          <w:b/>
          <w:color w:val="000000"/>
        </w:rPr>
        <w:lastRenderedPageBreak/>
        <w:t>des cir</w:t>
      </w:r>
      <w:r w:rsidRPr="00FA7A1D">
        <w:rPr>
          <w:rFonts w:cs="DIN"/>
          <w:b/>
          <w:color w:val="000000"/>
        </w:rPr>
        <w:softHyphen/>
        <w:t>constances dans lesquelles elles seront récitées, lire les consignes des exercices donnés en fonction de la discipline à laquelle elles s’appliquent, etc.</w:t>
      </w:r>
    </w:p>
    <w:p w14:paraId="1FEC4E9F" w14:textId="77777777" w:rsidR="005244A4" w:rsidRDefault="005244A4" w:rsidP="005244A4">
      <w:pPr>
        <w:spacing w:line="360" w:lineRule="auto"/>
        <w:jc w:val="both"/>
        <w:rPr>
          <w:rFonts w:cs="DIN"/>
          <w:color w:val="000000"/>
        </w:rPr>
      </w:pPr>
    </w:p>
    <w:p w14:paraId="4790DD50" w14:textId="77777777" w:rsidR="005244A4" w:rsidRDefault="00344E3A" w:rsidP="005244A4">
      <w:pPr>
        <w:spacing w:line="360" w:lineRule="auto"/>
        <w:jc w:val="both"/>
        <w:rPr>
          <w:rFonts w:cs="DIN"/>
          <w:b/>
          <w:color w:val="000000"/>
        </w:rPr>
      </w:pPr>
      <w:r>
        <w:rPr>
          <w:rFonts w:cs="DIN"/>
          <w:color w:val="000000"/>
        </w:rPr>
        <w:t xml:space="preserve">Une aide aux devoirs est plus efficace quand elle est apportée par celui qui, même s’il ne connaît pas toutes les bonnes réponses, </w:t>
      </w:r>
      <w:r w:rsidRPr="00344E3A">
        <w:rPr>
          <w:rFonts w:cs="DIN"/>
          <w:b/>
          <w:color w:val="000000"/>
        </w:rPr>
        <w:t>est capable d’aider l’enfant à comprendre les questions posées et à chercher où et comment trouver les réponses</w:t>
      </w:r>
    </w:p>
    <w:p w14:paraId="1B871EB5" w14:textId="77777777" w:rsidR="00344E3A" w:rsidRDefault="00344E3A" w:rsidP="005244A4">
      <w:pPr>
        <w:spacing w:line="360" w:lineRule="auto"/>
        <w:jc w:val="both"/>
        <w:rPr>
          <w:rFonts w:cs="DIN"/>
          <w:b/>
          <w:color w:val="000000"/>
        </w:rPr>
      </w:pPr>
    </w:p>
    <w:p w14:paraId="29B1B4A9" w14:textId="77777777" w:rsidR="00344E3A" w:rsidRDefault="00344E3A" w:rsidP="00344E3A">
      <w:pPr>
        <w:spacing w:line="360" w:lineRule="auto"/>
        <w:jc w:val="both"/>
        <w:rPr>
          <w:rFonts w:cs="DIN"/>
          <w:b/>
          <w:color w:val="000000"/>
        </w:rPr>
      </w:pPr>
      <w:r>
        <w:rPr>
          <w:rFonts w:cs="DIN"/>
          <w:b/>
          <w:color w:val="000000"/>
        </w:rPr>
        <w:t>Les accompagnateurs :</w:t>
      </w:r>
    </w:p>
    <w:p w14:paraId="216C85FF" w14:textId="6954D646" w:rsidR="00344E3A" w:rsidRPr="00344E3A" w:rsidRDefault="00344E3A" w:rsidP="00344E3A">
      <w:pPr>
        <w:autoSpaceDE w:val="0"/>
        <w:autoSpaceDN w:val="0"/>
        <w:adjustRightInd w:val="0"/>
        <w:spacing w:after="0" w:line="360" w:lineRule="auto"/>
        <w:jc w:val="both"/>
        <w:rPr>
          <w:rFonts w:cstheme="minorHAnsi"/>
          <w:b/>
          <w:color w:val="000000"/>
        </w:rPr>
      </w:pPr>
      <w:r w:rsidRPr="00344E3A">
        <w:rPr>
          <w:rFonts w:cstheme="minorHAnsi"/>
          <w:color w:val="000000"/>
        </w:rPr>
        <w:t xml:space="preserve">Le terme accompagnateur désigne une mission, qui nécessite une réelle implication et la maîtrise de certaines compétences. </w:t>
      </w:r>
      <w:r w:rsidRPr="00344E3A">
        <w:rPr>
          <w:rFonts w:cstheme="minorHAnsi"/>
          <w:b/>
          <w:color w:val="000000"/>
        </w:rPr>
        <w:t>Beaucoup plus que ses qualifications (niveau d’études), l</w:t>
      </w:r>
      <w:r w:rsidR="005C078E">
        <w:rPr>
          <w:rFonts w:cstheme="minorHAnsi"/>
          <w:b/>
          <w:color w:val="000000"/>
        </w:rPr>
        <w:t>es qualités requises de l’accom</w:t>
      </w:r>
      <w:r w:rsidRPr="00344E3A">
        <w:rPr>
          <w:rFonts w:cstheme="minorHAnsi"/>
          <w:b/>
          <w:color w:val="000000"/>
        </w:rPr>
        <w:t>pagnateur sont : l’écoute, la disponibilité et la capacité à établir des relation</w:t>
      </w:r>
      <w:r w:rsidR="005C078E">
        <w:rPr>
          <w:rFonts w:cstheme="minorHAnsi"/>
          <w:b/>
          <w:color w:val="000000"/>
        </w:rPr>
        <w:t xml:space="preserve">s de confiance avec </w:t>
      </w:r>
      <w:r w:rsidRPr="00344E3A">
        <w:rPr>
          <w:rFonts w:cstheme="minorHAnsi"/>
          <w:b/>
          <w:color w:val="000000"/>
        </w:rPr>
        <w:t>l</w:t>
      </w:r>
      <w:r w:rsidR="00197DAF">
        <w:rPr>
          <w:rFonts w:cstheme="minorHAnsi"/>
          <w:b/>
          <w:color w:val="000000"/>
        </w:rPr>
        <w:t>’enfant</w:t>
      </w:r>
      <w:r w:rsidRPr="00344E3A">
        <w:rPr>
          <w:rFonts w:cstheme="minorHAnsi"/>
          <w:b/>
          <w:color w:val="000000"/>
        </w:rPr>
        <w:t>.</w:t>
      </w:r>
    </w:p>
    <w:p w14:paraId="5B5D4FDE" w14:textId="77777777" w:rsidR="00344E3A" w:rsidRPr="00A819A4" w:rsidRDefault="00344E3A" w:rsidP="00344E3A">
      <w:pPr>
        <w:autoSpaceDE w:val="0"/>
        <w:autoSpaceDN w:val="0"/>
        <w:adjustRightInd w:val="0"/>
        <w:spacing w:after="0" w:line="360" w:lineRule="auto"/>
        <w:jc w:val="both"/>
        <w:rPr>
          <w:rFonts w:cstheme="minorHAnsi"/>
          <w:color w:val="000000"/>
        </w:rPr>
      </w:pPr>
      <w:r w:rsidRPr="00A819A4">
        <w:rPr>
          <w:rFonts w:cstheme="minorHAnsi"/>
          <w:color w:val="000000"/>
        </w:rPr>
        <w:lastRenderedPageBreak/>
        <w:t xml:space="preserve">À partir des besoins repérés chez les </w:t>
      </w:r>
      <w:r w:rsidR="00475CD4" w:rsidRPr="00A819A4">
        <w:rPr>
          <w:rFonts w:cstheme="minorHAnsi"/>
          <w:color w:val="000000"/>
        </w:rPr>
        <w:t>enfants</w:t>
      </w:r>
      <w:r w:rsidRPr="00A819A4">
        <w:rPr>
          <w:rFonts w:cstheme="minorHAnsi"/>
          <w:color w:val="000000"/>
        </w:rPr>
        <w:t>, l’accompagnateur aura pour missions :</w:t>
      </w:r>
    </w:p>
    <w:p w14:paraId="25CDD563" w14:textId="77777777" w:rsidR="00344E3A" w:rsidRPr="00A819A4" w:rsidRDefault="00344E3A" w:rsidP="00344E3A">
      <w:pPr>
        <w:pStyle w:val="Paragraphedeliste"/>
        <w:numPr>
          <w:ilvl w:val="0"/>
          <w:numId w:val="2"/>
        </w:numPr>
        <w:autoSpaceDE w:val="0"/>
        <w:autoSpaceDN w:val="0"/>
        <w:adjustRightInd w:val="0"/>
        <w:spacing w:after="0" w:line="360" w:lineRule="auto"/>
        <w:jc w:val="both"/>
        <w:rPr>
          <w:rFonts w:cstheme="minorHAnsi"/>
          <w:color w:val="000000"/>
        </w:rPr>
      </w:pPr>
      <w:r w:rsidRPr="00A819A4">
        <w:rPr>
          <w:rFonts w:cstheme="minorHAnsi"/>
          <w:color w:val="000000"/>
        </w:rPr>
        <w:t>de suivre, d’encourager et d’accompagner la progression du jeune ;</w:t>
      </w:r>
    </w:p>
    <w:p w14:paraId="647FF35B" w14:textId="77777777" w:rsidR="00344E3A" w:rsidRPr="00993969" w:rsidRDefault="00344E3A" w:rsidP="00344E3A">
      <w:pPr>
        <w:pStyle w:val="Paragraphedeliste"/>
        <w:numPr>
          <w:ilvl w:val="0"/>
          <w:numId w:val="2"/>
        </w:numPr>
        <w:autoSpaceDE w:val="0"/>
        <w:autoSpaceDN w:val="0"/>
        <w:adjustRightInd w:val="0"/>
        <w:spacing w:after="0" w:line="360" w:lineRule="auto"/>
        <w:jc w:val="both"/>
        <w:rPr>
          <w:rFonts w:cstheme="minorHAnsi"/>
          <w:color w:val="000000"/>
        </w:rPr>
      </w:pPr>
      <w:r w:rsidRPr="00A819A4">
        <w:rPr>
          <w:rFonts w:ascii="DIN" w:hAnsi="DIN" w:cs="DIN"/>
          <w:color w:val="000000"/>
        </w:rPr>
        <w:t xml:space="preserve">de proposer des actions et des pratiques centrées sur l’acquisition de savoirs, de savoir-faire, de savoir-être, sans </w:t>
      </w:r>
      <w:r w:rsidR="005C078E" w:rsidRPr="00A819A4">
        <w:rPr>
          <w:rFonts w:ascii="DIN" w:hAnsi="DIN" w:cs="DIN"/>
          <w:color w:val="000000"/>
        </w:rPr>
        <w:t xml:space="preserve">toutefois </w:t>
      </w:r>
      <w:r w:rsidRPr="00A819A4">
        <w:rPr>
          <w:rFonts w:ascii="DIN" w:hAnsi="DIN" w:cs="DIN"/>
          <w:color w:val="000000"/>
        </w:rPr>
        <w:t>re</w:t>
      </w:r>
      <w:r w:rsidR="005C078E" w:rsidRPr="00A819A4">
        <w:rPr>
          <w:rFonts w:ascii="DIN" w:hAnsi="DIN" w:cs="DIN"/>
          <w:color w:val="000000"/>
        </w:rPr>
        <w:t xml:space="preserve">produire une démarche scolaire </w:t>
      </w:r>
    </w:p>
    <w:p w14:paraId="1BA7D356" w14:textId="77777777" w:rsidR="00993969" w:rsidRPr="00A819A4" w:rsidRDefault="00993969" w:rsidP="00993969">
      <w:pPr>
        <w:pStyle w:val="Paragraphedeliste"/>
        <w:autoSpaceDE w:val="0"/>
        <w:autoSpaceDN w:val="0"/>
        <w:adjustRightInd w:val="0"/>
        <w:spacing w:after="0" w:line="360" w:lineRule="auto"/>
        <w:jc w:val="both"/>
        <w:rPr>
          <w:rFonts w:cstheme="minorHAnsi"/>
          <w:color w:val="000000"/>
        </w:rPr>
      </w:pPr>
    </w:p>
    <w:p w14:paraId="10634597" w14:textId="6CFC7AD5" w:rsidR="00344E3A" w:rsidRPr="00A819A4" w:rsidRDefault="005C078E" w:rsidP="00344E3A">
      <w:pPr>
        <w:pStyle w:val="Paragraphedeliste"/>
        <w:numPr>
          <w:ilvl w:val="0"/>
          <w:numId w:val="2"/>
        </w:numPr>
        <w:autoSpaceDE w:val="0"/>
        <w:autoSpaceDN w:val="0"/>
        <w:adjustRightInd w:val="0"/>
        <w:spacing w:after="0" w:line="360" w:lineRule="auto"/>
        <w:jc w:val="both"/>
        <w:rPr>
          <w:rFonts w:cstheme="minorHAnsi"/>
          <w:color w:val="000000"/>
        </w:rPr>
      </w:pPr>
      <w:r w:rsidRPr="00A819A4">
        <w:rPr>
          <w:rFonts w:ascii="DIN" w:hAnsi="DIN" w:cs="DIN"/>
          <w:b/>
          <w:color w:val="000000"/>
        </w:rPr>
        <w:t xml:space="preserve">de mettre </w:t>
      </w:r>
      <w:r w:rsidR="00344E3A" w:rsidRPr="00A819A4">
        <w:rPr>
          <w:rFonts w:ascii="DIN" w:hAnsi="DIN" w:cs="DIN"/>
          <w:b/>
          <w:color w:val="000000"/>
        </w:rPr>
        <w:t>l</w:t>
      </w:r>
      <w:r w:rsidR="00197DAF">
        <w:rPr>
          <w:rFonts w:ascii="DIN" w:hAnsi="DIN" w:cs="DIN"/>
          <w:b/>
          <w:color w:val="000000"/>
        </w:rPr>
        <w:t>’enfant</w:t>
      </w:r>
      <w:r w:rsidR="00344E3A" w:rsidRPr="00A819A4">
        <w:rPr>
          <w:rFonts w:ascii="DIN" w:hAnsi="DIN" w:cs="DIN"/>
          <w:b/>
          <w:color w:val="000000"/>
        </w:rPr>
        <w:t xml:space="preserve"> en situation de réfléchir, d’expérimenter, de s’exprimer, afin de lui permettre de confronter et d’enrichir ses représentations</w:t>
      </w:r>
      <w:r w:rsidR="00344E3A" w:rsidRPr="00A819A4">
        <w:rPr>
          <w:rFonts w:ascii="DIN" w:hAnsi="DIN" w:cs="DIN"/>
          <w:color w:val="000000"/>
        </w:rPr>
        <w:t xml:space="preserve"> ; </w:t>
      </w:r>
    </w:p>
    <w:p w14:paraId="4B715FF0" w14:textId="77777777" w:rsidR="00344E3A" w:rsidRPr="00A819A4" w:rsidRDefault="00344E3A" w:rsidP="00344E3A">
      <w:pPr>
        <w:pStyle w:val="Paragraphedeliste"/>
        <w:numPr>
          <w:ilvl w:val="0"/>
          <w:numId w:val="2"/>
        </w:numPr>
        <w:autoSpaceDE w:val="0"/>
        <w:autoSpaceDN w:val="0"/>
        <w:adjustRightInd w:val="0"/>
        <w:spacing w:after="0" w:line="360" w:lineRule="auto"/>
        <w:jc w:val="both"/>
        <w:rPr>
          <w:rFonts w:cstheme="minorHAnsi"/>
          <w:color w:val="000000"/>
        </w:rPr>
      </w:pPr>
      <w:r w:rsidRPr="00A819A4">
        <w:rPr>
          <w:rFonts w:ascii="DIN" w:hAnsi="DIN" w:cs="DIN"/>
          <w:b/>
          <w:color w:val="000000"/>
        </w:rPr>
        <w:t>d’apporter une aide méthodologique au travail scolaire</w:t>
      </w:r>
      <w:r w:rsidRPr="00A819A4">
        <w:rPr>
          <w:rFonts w:ascii="DIN" w:hAnsi="DIN" w:cs="DIN"/>
          <w:color w:val="000000"/>
        </w:rPr>
        <w:t xml:space="preserve"> : sur la préparation du cartable, du matériel, sur l’organisation (leçons, devoirs) du jour, de la semaine, sur la révision pour les contrôles, sur l’apprentissage du vocabulaire, sur la tenue et l’utilisation du cahier de texte, </w:t>
      </w:r>
      <w:r w:rsidR="005C078E" w:rsidRPr="00A819A4">
        <w:rPr>
          <w:rFonts w:ascii="DIN" w:hAnsi="DIN" w:cs="DIN"/>
          <w:color w:val="000000"/>
        </w:rPr>
        <w:t xml:space="preserve">agenda, </w:t>
      </w:r>
      <w:r w:rsidRPr="00A819A4">
        <w:rPr>
          <w:rFonts w:ascii="DIN" w:hAnsi="DIN" w:cs="DIN"/>
          <w:color w:val="000000"/>
        </w:rPr>
        <w:t>sur la lecture des consignes et des énoncés, sur l’utilisation du dictionnaire, de l’encyclopédie, sur la recherche documentaire, sur la réalisation d’un exposé, d’un résumé, d’une biographie...</w:t>
      </w:r>
    </w:p>
    <w:p w14:paraId="577A48DC" w14:textId="77777777" w:rsidR="00344E3A" w:rsidRPr="00344E3A" w:rsidRDefault="00344E3A" w:rsidP="00344E3A">
      <w:pPr>
        <w:pStyle w:val="Paragraphedeliste"/>
        <w:autoSpaceDE w:val="0"/>
        <w:autoSpaceDN w:val="0"/>
        <w:adjustRightInd w:val="0"/>
        <w:spacing w:after="0" w:line="360" w:lineRule="auto"/>
        <w:jc w:val="both"/>
        <w:rPr>
          <w:rFonts w:cstheme="minorHAnsi"/>
          <w:color w:val="000000"/>
        </w:rPr>
      </w:pPr>
    </w:p>
    <w:p w14:paraId="094A157D" w14:textId="77777777" w:rsidR="00344E3A" w:rsidRPr="00344E3A" w:rsidRDefault="00344E3A" w:rsidP="00344E3A">
      <w:pPr>
        <w:autoSpaceDE w:val="0"/>
        <w:autoSpaceDN w:val="0"/>
        <w:adjustRightInd w:val="0"/>
        <w:spacing w:after="0" w:line="360" w:lineRule="auto"/>
        <w:jc w:val="both"/>
        <w:rPr>
          <w:rFonts w:cstheme="minorHAnsi"/>
          <w:color w:val="000000"/>
        </w:rPr>
      </w:pPr>
    </w:p>
    <w:p w14:paraId="7A270FA8" w14:textId="77777777" w:rsidR="00344E3A" w:rsidRDefault="00344E3A" w:rsidP="00344E3A">
      <w:pPr>
        <w:pStyle w:val="Paragraphedeliste"/>
        <w:rPr>
          <w:rFonts w:ascii="DIN" w:hAnsi="DIN" w:cs="DIN"/>
          <w:b/>
          <w:color w:val="000000"/>
        </w:rPr>
      </w:pPr>
      <w:r w:rsidRPr="00344E3A">
        <w:rPr>
          <w:rFonts w:ascii="DIN" w:hAnsi="DIN" w:cs="DIN"/>
          <w:b/>
          <w:color w:val="000000"/>
        </w:rPr>
        <w:t>Pour le second temps :</w:t>
      </w:r>
    </w:p>
    <w:p w14:paraId="4790A986" w14:textId="77777777" w:rsidR="00344E3A" w:rsidRPr="00344E3A" w:rsidRDefault="00344E3A" w:rsidP="00344E3A">
      <w:pPr>
        <w:pStyle w:val="Paragraphedeliste"/>
        <w:rPr>
          <w:rFonts w:ascii="DIN" w:hAnsi="DIN" w:cs="DIN"/>
          <w:b/>
          <w:color w:val="000000"/>
        </w:rPr>
      </w:pPr>
    </w:p>
    <w:p w14:paraId="13C45F83" w14:textId="77777777" w:rsidR="00344E3A" w:rsidRPr="00344E3A" w:rsidRDefault="00344E3A" w:rsidP="00344E3A">
      <w:pPr>
        <w:pStyle w:val="Paragraphedeliste"/>
        <w:numPr>
          <w:ilvl w:val="0"/>
          <w:numId w:val="2"/>
        </w:numPr>
        <w:autoSpaceDE w:val="0"/>
        <w:autoSpaceDN w:val="0"/>
        <w:adjustRightInd w:val="0"/>
        <w:spacing w:after="0" w:line="360" w:lineRule="auto"/>
        <w:jc w:val="both"/>
        <w:rPr>
          <w:rFonts w:cstheme="minorHAnsi"/>
          <w:color w:val="000000"/>
        </w:rPr>
      </w:pPr>
      <w:r w:rsidRPr="00344E3A">
        <w:rPr>
          <w:rFonts w:ascii="DIN" w:hAnsi="DIN" w:cs="DIN"/>
          <w:color w:val="000000"/>
        </w:rPr>
        <w:t>de compenser les inégalités sociale</w:t>
      </w:r>
      <w:r>
        <w:rPr>
          <w:rFonts w:ascii="DIN" w:hAnsi="DIN" w:cs="DIN"/>
          <w:color w:val="000000"/>
        </w:rPr>
        <w:t xml:space="preserve">s et culturelles </w:t>
      </w:r>
      <w:r w:rsidR="00B715B5">
        <w:rPr>
          <w:rFonts w:ascii="DIN" w:hAnsi="DIN" w:cs="DIN"/>
          <w:color w:val="000000"/>
        </w:rPr>
        <w:t>des enfants</w:t>
      </w:r>
      <w:r w:rsidRPr="00344E3A">
        <w:rPr>
          <w:rFonts w:ascii="DIN" w:hAnsi="DIN" w:cs="DIN"/>
          <w:color w:val="000000"/>
        </w:rPr>
        <w:t xml:space="preserve"> en leur proposant des activités diverses leur permettant d’élargir leurs connaissances et leurs expériences ;</w:t>
      </w:r>
    </w:p>
    <w:p w14:paraId="6F90D24B" w14:textId="77777777" w:rsidR="00344E3A" w:rsidRPr="00344E3A" w:rsidRDefault="00344E3A" w:rsidP="00344E3A">
      <w:pPr>
        <w:pStyle w:val="Paragraphedeliste"/>
        <w:numPr>
          <w:ilvl w:val="0"/>
          <w:numId w:val="2"/>
        </w:numPr>
        <w:autoSpaceDE w:val="0"/>
        <w:autoSpaceDN w:val="0"/>
        <w:adjustRightInd w:val="0"/>
        <w:spacing w:after="0" w:line="360" w:lineRule="auto"/>
        <w:jc w:val="both"/>
        <w:rPr>
          <w:rFonts w:cstheme="minorHAnsi"/>
          <w:color w:val="000000"/>
        </w:rPr>
      </w:pPr>
      <w:r w:rsidRPr="00344E3A">
        <w:rPr>
          <w:rFonts w:ascii="DIN" w:hAnsi="DIN" w:cs="DIN"/>
          <w:color w:val="000000"/>
        </w:rPr>
        <w:t xml:space="preserve">d’élaborer des projets construits qui passent par la découverte, l’expérimentation, la réflexion, puis </w:t>
      </w:r>
      <w:r w:rsidR="00F976AF" w:rsidRPr="00344E3A">
        <w:rPr>
          <w:rFonts w:ascii="DIN" w:hAnsi="DIN" w:cs="DIN"/>
          <w:color w:val="000000"/>
        </w:rPr>
        <w:t>la</w:t>
      </w:r>
      <w:r w:rsidRPr="00344E3A">
        <w:rPr>
          <w:rFonts w:ascii="DIN" w:hAnsi="DIN" w:cs="DIN"/>
          <w:color w:val="000000"/>
        </w:rPr>
        <w:t xml:space="preserve"> mobilisation des savoirs appris ;</w:t>
      </w:r>
    </w:p>
    <w:p w14:paraId="21E07FCF" w14:textId="77777777" w:rsidR="00344E3A" w:rsidRPr="00344E3A" w:rsidRDefault="00344E3A" w:rsidP="00344E3A">
      <w:pPr>
        <w:pStyle w:val="Paragraphedeliste"/>
        <w:numPr>
          <w:ilvl w:val="0"/>
          <w:numId w:val="2"/>
        </w:numPr>
        <w:autoSpaceDE w:val="0"/>
        <w:autoSpaceDN w:val="0"/>
        <w:adjustRightInd w:val="0"/>
        <w:spacing w:after="0" w:line="360" w:lineRule="auto"/>
        <w:jc w:val="both"/>
        <w:rPr>
          <w:rFonts w:cstheme="minorHAnsi"/>
          <w:color w:val="000000"/>
        </w:rPr>
      </w:pPr>
      <w:r w:rsidRPr="00344E3A">
        <w:rPr>
          <w:rFonts w:ascii="DIN" w:hAnsi="DIN" w:cs="DIN"/>
          <w:color w:val="000000"/>
        </w:rPr>
        <w:t>de proposer une palette d’activités, différenciées, concrè</w:t>
      </w:r>
      <w:r w:rsidR="002B195B">
        <w:rPr>
          <w:rFonts w:ascii="DIN" w:hAnsi="DIN" w:cs="DIN"/>
          <w:color w:val="000000"/>
        </w:rPr>
        <w:t xml:space="preserve">tes, organisées, de façon à susciter l’envie </w:t>
      </w:r>
      <w:r w:rsidRPr="00344E3A">
        <w:rPr>
          <w:rFonts w:ascii="DIN" w:hAnsi="DIN" w:cs="DIN"/>
          <w:color w:val="000000"/>
        </w:rPr>
        <w:t xml:space="preserve">et </w:t>
      </w:r>
      <w:r w:rsidR="002B195B">
        <w:rPr>
          <w:rFonts w:ascii="DIN" w:hAnsi="DIN" w:cs="DIN"/>
          <w:color w:val="000000"/>
        </w:rPr>
        <w:t>le plaisir de faire, d’entreprendre, de réaliser</w:t>
      </w:r>
    </w:p>
    <w:p w14:paraId="3C93E5B7" w14:textId="77777777" w:rsidR="00344E3A" w:rsidRPr="00344E3A" w:rsidRDefault="00344E3A" w:rsidP="00344E3A">
      <w:pPr>
        <w:pStyle w:val="Paragraphedeliste"/>
        <w:numPr>
          <w:ilvl w:val="0"/>
          <w:numId w:val="2"/>
        </w:numPr>
        <w:autoSpaceDE w:val="0"/>
        <w:autoSpaceDN w:val="0"/>
        <w:adjustRightInd w:val="0"/>
        <w:spacing w:after="0" w:line="360" w:lineRule="auto"/>
        <w:jc w:val="both"/>
        <w:rPr>
          <w:rFonts w:cstheme="minorHAnsi"/>
          <w:color w:val="000000"/>
        </w:rPr>
      </w:pPr>
      <w:r w:rsidRPr="00344E3A">
        <w:rPr>
          <w:rFonts w:ascii="DIN" w:hAnsi="DIN" w:cs="DIN"/>
          <w:color w:val="000000"/>
        </w:rPr>
        <w:t>d’encourager les renc</w:t>
      </w:r>
      <w:r>
        <w:rPr>
          <w:rFonts w:ascii="DIN" w:hAnsi="DIN" w:cs="DIN"/>
          <w:color w:val="000000"/>
        </w:rPr>
        <w:t xml:space="preserve">ontres avec d’autres personnes </w:t>
      </w:r>
    </w:p>
    <w:p w14:paraId="10E07C31" w14:textId="77777777" w:rsidR="002B195B" w:rsidRDefault="002B195B" w:rsidP="00CD444A">
      <w:pPr>
        <w:jc w:val="both"/>
      </w:pPr>
    </w:p>
    <w:sectPr w:rsidR="002B19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60666" w14:textId="77777777" w:rsidR="00867B51" w:rsidRDefault="00867B51" w:rsidP="00CD444A">
      <w:pPr>
        <w:spacing w:after="0" w:line="240" w:lineRule="auto"/>
      </w:pPr>
      <w:r>
        <w:separator/>
      </w:r>
    </w:p>
  </w:endnote>
  <w:endnote w:type="continuationSeparator" w:id="0">
    <w:p w14:paraId="00112FC3" w14:textId="77777777" w:rsidR="00867B51" w:rsidRDefault="00867B51" w:rsidP="00C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epuntozero">
    <w:altName w:val="Calibri"/>
    <w:panose1 w:val="00000000000000000000"/>
    <w:charset w:val="00"/>
    <w:family w:val="swiss"/>
    <w:notTrueType/>
    <w:pitch w:val="default"/>
    <w:sig w:usb0="00000003" w:usb1="00000000" w:usb2="00000000" w:usb3="00000000" w:csb0="00000001" w:csb1="00000000"/>
  </w:font>
  <w:font w:name="D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484382"/>
      <w:docPartObj>
        <w:docPartGallery w:val="Page Numbers (Bottom of Page)"/>
        <w:docPartUnique/>
      </w:docPartObj>
    </w:sdtPr>
    <w:sdtEndPr/>
    <w:sdtContent>
      <w:p w14:paraId="13A79AD3" w14:textId="77777777" w:rsidR="00C96AFB" w:rsidRDefault="00C96AFB">
        <w:pPr>
          <w:pStyle w:val="Pieddepage"/>
          <w:jc w:val="center"/>
        </w:pPr>
        <w:r>
          <w:fldChar w:fldCharType="begin"/>
        </w:r>
        <w:r>
          <w:instrText>PAGE   \* MERGEFORMAT</w:instrText>
        </w:r>
        <w:r>
          <w:fldChar w:fldCharType="separate"/>
        </w:r>
        <w:r w:rsidR="00F04731">
          <w:rPr>
            <w:noProof/>
          </w:rPr>
          <w:t>1</w:t>
        </w:r>
        <w:r>
          <w:fldChar w:fldCharType="end"/>
        </w:r>
      </w:p>
    </w:sdtContent>
  </w:sdt>
  <w:p w14:paraId="1FEB5BBC" w14:textId="77777777" w:rsidR="00C96AFB" w:rsidRDefault="00C96A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6A6E8" w14:textId="77777777" w:rsidR="00867B51" w:rsidRDefault="00867B51" w:rsidP="00CD444A">
      <w:pPr>
        <w:spacing w:after="0" w:line="240" w:lineRule="auto"/>
      </w:pPr>
      <w:r>
        <w:separator/>
      </w:r>
    </w:p>
  </w:footnote>
  <w:footnote w:type="continuationSeparator" w:id="0">
    <w:p w14:paraId="32D1E202" w14:textId="77777777" w:rsidR="00867B51" w:rsidRDefault="00867B51" w:rsidP="00CD4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C7585" w14:textId="77777777" w:rsidR="00993969" w:rsidRDefault="00993969">
    <w:pPr>
      <w:pStyle w:val="En-tte"/>
    </w:pPr>
    <w:r w:rsidRPr="00993969">
      <w:rPr>
        <w:noProof/>
        <w:lang w:eastAsia="fr-FR"/>
      </w:rPr>
      <w:drawing>
        <wp:inline distT="0" distB="0" distL="0" distR="0" wp14:anchorId="0519081F" wp14:editId="2C5935E0">
          <wp:extent cx="1371600" cy="1090800"/>
          <wp:effectExtent l="0" t="0" r="0" b="0"/>
          <wp:docPr id="1" name="Image 1" descr="C:\Users\DELL\Desktop\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90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70E"/>
    <w:multiLevelType w:val="hybridMultilevel"/>
    <w:tmpl w:val="315CF198"/>
    <w:lvl w:ilvl="0" w:tplc="50CC1A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CF690C"/>
    <w:multiLevelType w:val="hybridMultilevel"/>
    <w:tmpl w:val="EF7ADEC4"/>
    <w:lvl w:ilvl="0" w:tplc="C8E0F2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27"/>
    <w:rsid w:val="00025E7B"/>
    <w:rsid w:val="00085BD5"/>
    <w:rsid w:val="000A4387"/>
    <w:rsid w:val="000F1E40"/>
    <w:rsid w:val="00173F8A"/>
    <w:rsid w:val="00197DAF"/>
    <w:rsid w:val="00214497"/>
    <w:rsid w:val="00285A6F"/>
    <w:rsid w:val="002B195B"/>
    <w:rsid w:val="002B450F"/>
    <w:rsid w:val="00344E3A"/>
    <w:rsid w:val="004255AA"/>
    <w:rsid w:val="00470D27"/>
    <w:rsid w:val="00475CD4"/>
    <w:rsid w:val="004E5115"/>
    <w:rsid w:val="005244A4"/>
    <w:rsid w:val="005251F8"/>
    <w:rsid w:val="00565723"/>
    <w:rsid w:val="005C078E"/>
    <w:rsid w:val="005E6812"/>
    <w:rsid w:val="006B2655"/>
    <w:rsid w:val="006D5F7C"/>
    <w:rsid w:val="006E154B"/>
    <w:rsid w:val="00771911"/>
    <w:rsid w:val="00784957"/>
    <w:rsid w:val="007B13DE"/>
    <w:rsid w:val="00867B51"/>
    <w:rsid w:val="00947EB6"/>
    <w:rsid w:val="009918DD"/>
    <w:rsid w:val="00993969"/>
    <w:rsid w:val="00A819A4"/>
    <w:rsid w:val="00B715B5"/>
    <w:rsid w:val="00B9192E"/>
    <w:rsid w:val="00BA722B"/>
    <w:rsid w:val="00C45935"/>
    <w:rsid w:val="00C96AFB"/>
    <w:rsid w:val="00CD444A"/>
    <w:rsid w:val="00DA3D5E"/>
    <w:rsid w:val="00DB5E00"/>
    <w:rsid w:val="00DF73CF"/>
    <w:rsid w:val="00E039A9"/>
    <w:rsid w:val="00EB1571"/>
    <w:rsid w:val="00F0002A"/>
    <w:rsid w:val="00F04731"/>
    <w:rsid w:val="00F81F4F"/>
    <w:rsid w:val="00F93841"/>
    <w:rsid w:val="00F976AF"/>
    <w:rsid w:val="00FA7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4F020"/>
  <w15:chartTrackingRefBased/>
  <w15:docId w15:val="{C134316F-0562-42E0-ABED-5FE98371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444A"/>
    <w:pPr>
      <w:tabs>
        <w:tab w:val="center" w:pos="4536"/>
        <w:tab w:val="right" w:pos="9072"/>
      </w:tabs>
      <w:spacing w:after="0" w:line="240" w:lineRule="auto"/>
    </w:pPr>
  </w:style>
  <w:style w:type="character" w:customStyle="1" w:styleId="En-tteCar">
    <w:name w:val="En-tête Car"/>
    <w:basedOn w:val="Policepardfaut"/>
    <w:link w:val="En-tte"/>
    <w:uiPriority w:val="99"/>
    <w:rsid w:val="00CD444A"/>
  </w:style>
  <w:style w:type="paragraph" w:styleId="Pieddepage">
    <w:name w:val="footer"/>
    <w:basedOn w:val="Normal"/>
    <w:link w:val="PieddepageCar"/>
    <w:uiPriority w:val="99"/>
    <w:unhideWhenUsed/>
    <w:rsid w:val="00CD44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44A"/>
  </w:style>
  <w:style w:type="paragraph" w:styleId="Paragraphedeliste">
    <w:name w:val="List Paragraph"/>
    <w:basedOn w:val="Normal"/>
    <w:uiPriority w:val="34"/>
    <w:qFormat/>
    <w:rsid w:val="00CD444A"/>
    <w:pPr>
      <w:ind w:left="720"/>
      <w:contextualSpacing/>
    </w:pPr>
  </w:style>
  <w:style w:type="paragraph" w:styleId="Notedebasdepage">
    <w:name w:val="footnote text"/>
    <w:basedOn w:val="Normal"/>
    <w:link w:val="NotedebasdepageCar"/>
    <w:uiPriority w:val="99"/>
    <w:semiHidden/>
    <w:unhideWhenUsed/>
    <w:rsid w:val="005251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51F8"/>
    <w:rPr>
      <w:sz w:val="20"/>
      <w:szCs w:val="20"/>
    </w:rPr>
  </w:style>
  <w:style w:type="character" w:styleId="Appelnotedebasdep">
    <w:name w:val="footnote reference"/>
    <w:basedOn w:val="Policepardfaut"/>
    <w:uiPriority w:val="99"/>
    <w:semiHidden/>
    <w:unhideWhenUsed/>
    <w:rsid w:val="005251F8"/>
    <w:rPr>
      <w:vertAlign w:val="superscript"/>
    </w:rPr>
  </w:style>
  <w:style w:type="paragraph" w:customStyle="1" w:styleId="Pa10">
    <w:name w:val="Pa10"/>
    <w:basedOn w:val="Normal"/>
    <w:next w:val="Normal"/>
    <w:uiPriority w:val="99"/>
    <w:rsid w:val="00F93841"/>
    <w:pPr>
      <w:autoSpaceDE w:val="0"/>
      <w:autoSpaceDN w:val="0"/>
      <w:adjustRightInd w:val="0"/>
      <w:spacing w:after="0" w:line="481" w:lineRule="atLeast"/>
    </w:pPr>
    <w:rPr>
      <w:rFonts w:ascii="Duepuntozero" w:hAnsi="Duepuntozero"/>
      <w:sz w:val="24"/>
      <w:szCs w:val="24"/>
    </w:rPr>
  </w:style>
  <w:style w:type="paragraph" w:customStyle="1" w:styleId="Pa9">
    <w:name w:val="Pa9"/>
    <w:basedOn w:val="Normal"/>
    <w:next w:val="Normal"/>
    <w:uiPriority w:val="99"/>
    <w:rsid w:val="00F93841"/>
    <w:pPr>
      <w:autoSpaceDE w:val="0"/>
      <w:autoSpaceDN w:val="0"/>
      <w:adjustRightInd w:val="0"/>
      <w:spacing w:after="0" w:line="221" w:lineRule="atLeast"/>
    </w:pPr>
    <w:rPr>
      <w:rFonts w:ascii="Duepuntozero" w:hAnsi="Duepuntozero"/>
      <w:sz w:val="24"/>
      <w:szCs w:val="24"/>
    </w:rPr>
  </w:style>
  <w:style w:type="paragraph" w:customStyle="1" w:styleId="Pa13">
    <w:name w:val="Pa13"/>
    <w:basedOn w:val="Normal"/>
    <w:next w:val="Normal"/>
    <w:uiPriority w:val="99"/>
    <w:rsid w:val="00FA7A1D"/>
    <w:pPr>
      <w:autoSpaceDE w:val="0"/>
      <w:autoSpaceDN w:val="0"/>
      <w:adjustRightInd w:val="0"/>
      <w:spacing w:after="0" w:line="271" w:lineRule="atLeast"/>
    </w:pPr>
    <w:rPr>
      <w:rFonts w:ascii="DIN" w:hAnsi="DI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78F9F-EAFF-4839-9D19-604061B6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699</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Xavier CORNILLE</cp:lastModifiedBy>
  <cp:revision>2</cp:revision>
  <cp:lastPrinted>2018-07-24T12:39:00Z</cp:lastPrinted>
  <dcterms:created xsi:type="dcterms:W3CDTF">2020-09-17T12:22:00Z</dcterms:created>
  <dcterms:modified xsi:type="dcterms:W3CDTF">2020-09-17T12:22:00Z</dcterms:modified>
</cp:coreProperties>
</file>